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 Nº 109/2017.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29 de setembro de 2017.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encaminhar a Vossa Excelência, o Projeto de Lei nº 09/2017, que dispõe sobre a definição, no âmbito do Município de Cumaru (PE), do valor para pagamento das requisições de pequeno valor (RPV), nos termos do art. 100, §§ 3º e 4º, da Constituição Federal, com redação dada pela Emenda Constitucional nº 62, de 09 de dezembro de 2009.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Exmº Senhor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Cumaru - PE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385503" cy="1118998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5503" cy="11189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